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08" w:rsidRPr="00467108" w:rsidRDefault="00467108" w:rsidP="00F52A88">
      <w:pPr>
        <w:autoSpaceDE w:val="0"/>
        <w:autoSpaceDN w:val="0"/>
        <w:adjustRightInd w:val="0"/>
        <w:spacing w:after="0" w:line="240" w:lineRule="auto"/>
        <w:ind w:right="57"/>
        <w:jc w:val="right"/>
        <w:rPr>
          <w:rFonts w:cstheme="minorHAnsi"/>
          <w:sz w:val="18"/>
          <w:szCs w:val="18"/>
        </w:rPr>
      </w:pPr>
      <w:r w:rsidRPr="00467108">
        <w:rPr>
          <w:rFonts w:cstheme="minorHAnsi"/>
          <w:sz w:val="18"/>
          <w:szCs w:val="18"/>
        </w:rPr>
        <w:t>Załącznik nr 1</w:t>
      </w:r>
      <w:r w:rsidR="00F52A88">
        <w:rPr>
          <w:rFonts w:cstheme="minorHAnsi"/>
          <w:sz w:val="18"/>
          <w:szCs w:val="18"/>
        </w:rPr>
        <w:t xml:space="preserve"> </w:t>
      </w:r>
      <w:r w:rsidRPr="00467108">
        <w:rPr>
          <w:rFonts w:cstheme="minorHAnsi"/>
          <w:sz w:val="18"/>
          <w:szCs w:val="18"/>
        </w:rPr>
        <w:t>do zapytania ofertowego</w:t>
      </w:r>
    </w:p>
    <w:p w:rsid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cstheme="minorHAnsi"/>
          <w:b/>
          <w:bCs/>
          <w:sz w:val="24"/>
          <w:szCs w:val="24"/>
        </w:rPr>
      </w:pP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cstheme="minorHAnsi"/>
          <w:b/>
          <w:bCs/>
          <w:sz w:val="24"/>
          <w:szCs w:val="24"/>
        </w:rPr>
      </w:pPr>
      <w:r w:rsidRPr="00467108">
        <w:rPr>
          <w:rFonts w:cstheme="minorHAnsi"/>
          <w:b/>
          <w:bCs/>
          <w:sz w:val="24"/>
          <w:szCs w:val="24"/>
        </w:rPr>
        <w:t>Przykładowa struktura oraz elementy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cstheme="minorHAnsi"/>
          <w:b/>
          <w:bCs/>
          <w:sz w:val="24"/>
          <w:szCs w:val="24"/>
        </w:rPr>
      </w:pPr>
      <w:r w:rsidRPr="00467108">
        <w:rPr>
          <w:rFonts w:cstheme="minorHAnsi"/>
          <w:b/>
          <w:bCs/>
          <w:sz w:val="24"/>
          <w:szCs w:val="24"/>
        </w:rPr>
        <w:t xml:space="preserve">Strategii rozwoju </w:t>
      </w:r>
      <w:proofErr w:type="spellStart"/>
      <w:r w:rsidRPr="00467108">
        <w:rPr>
          <w:rFonts w:cstheme="minorHAnsi"/>
          <w:b/>
          <w:bCs/>
          <w:sz w:val="24"/>
          <w:szCs w:val="24"/>
        </w:rPr>
        <w:t>elektromobilności</w:t>
      </w:r>
      <w:proofErr w:type="spellEnd"/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  <w:r w:rsidRPr="00467108">
        <w:rPr>
          <w:rFonts w:cstheme="minorHAnsi"/>
          <w:b/>
          <w:bCs/>
        </w:rPr>
        <w:t>1. Wstęp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1.1. Cel i zakres opracowania;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1.2. Źródła prawa;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1.3. Cele rozwojowe i strategie jednostki samorządu terytorialnego;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1.4. Charakterystyka jednostki samorządu terytorialnego;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1.5. Wnioski wynikające z charakterystyki jednostki samorządu terytorialnego.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  <w:r w:rsidRPr="00467108">
        <w:rPr>
          <w:rFonts w:cstheme="minorHAnsi"/>
          <w:b/>
          <w:bCs/>
        </w:rPr>
        <w:t>2. Stan jakości powietrza (CO, CO</w:t>
      </w:r>
      <w:r w:rsidRPr="00467108">
        <w:rPr>
          <w:rFonts w:cstheme="minorHAnsi"/>
          <w:b/>
          <w:bCs/>
          <w:sz w:val="14"/>
          <w:szCs w:val="14"/>
        </w:rPr>
        <w:t xml:space="preserve">2, </w:t>
      </w:r>
      <w:proofErr w:type="spellStart"/>
      <w:r w:rsidRPr="00467108">
        <w:rPr>
          <w:rFonts w:cstheme="minorHAnsi"/>
          <w:b/>
          <w:bCs/>
        </w:rPr>
        <w:t>NO</w:t>
      </w:r>
      <w:r w:rsidRPr="00467108">
        <w:rPr>
          <w:rFonts w:cstheme="minorHAnsi"/>
          <w:b/>
          <w:bCs/>
          <w:sz w:val="14"/>
          <w:szCs w:val="14"/>
        </w:rPr>
        <w:t>x</w:t>
      </w:r>
      <w:proofErr w:type="spellEnd"/>
      <w:r w:rsidRPr="00467108">
        <w:rPr>
          <w:rFonts w:cstheme="minorHAnsi"/>
          <w:b/>
          <w:bCs/>
          <w:sz w:val="14"/>
          <w:szCs w:val="14"/>
        </w:rPr>
        <w:t xml:space="preserve">, </w:t>
      </w:r>
      <w:proofErr w:type="spellStart"/>
      <w:r w:rsidRPr="00467108">
        <w:rPr>
          <w:rFonts w:cstheme="minorHAnsi"/>
          <w:b/>
          <w:bCs/>
        </w:rPr>
        <w:t>SO</w:t>
      </w:r>
      <w:r w:rsidRPr="00467108">
        <w:rPr>
          <w:rFonts w:cstheme="minorHAnsi"/>
          <w:b/>
          <w:bCs/>
          <w:sz w:val="14"/>
          <w:szCs w:val="14"/>
        </w:rPr>
        <w:t>x</w:t>
      </w:r>
      <w:proofErr w:type="spellEnd"/>
      <w:r w:rsidRPr="00467108">
        <w:rPr>
          <w:rFonts w:cstheme="minorHAnsi"/>
          <w:b/>
          <w:bCs/>
          <w:sz w:val="14"/>
          <w:szCs w:val="14"/>
        </w:rPr>
        <w:t xml:space="preserve">, </w:t>
      </w:r>
      <w:r w:rsidRPr="00467108">
        <w:rPr>
          <w:rFonts w:cstheme="minorHAnsi"/>
          <w:b/>
          <w:bCs/>
        </w:rPr>
        <w:t xml:space="preserve">PM 10, PM 2,5 </w:t>
      </w:r>
      <w:proofErr w:type="spellStart"/>
      <w:r w:rsidRPr="00467108">
        <w:rPr>
          <w:rFonts w:cstheme="minorHAnsi"/>
          <w:b/>
          <w:bCs/>
        </w:rPr>
        <w:t>BaP</w:t>
      </w:r>
      <w:proofErr w:type="spellEnd"/>
      <w:r w:rsidRPr="00467108">
        <w:rPr>
          <w:rFonts w:cstheme="minorHAnsi"/>
          <w:b/>
          <w:bCs/>
        </w:rPr>
        <w:t>)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2.1. Metodologia obliczania wskaźników zanieczyszczeń;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2.2. Czynniki wpływające na emisję zanieczyszczeń;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2.3. Obecny stan jakości powietrza – podsumowanie inwentaryzacji;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 xml:space="preserve">2.4. Planowany efekt ekologiczny związany z wdrażaniem strategii rozwoju </w:t>
      </w:r>
      <w:proofErr w:type="spellStart"/>
      <w:r w:rsidRPr="00467108">
        <w:rPr>
          <w:rFonts w:cstheme="minorHAnsi"/>
        </w:rPr>
        <w:t>Elektromobilności</w:t>
      </w:r>
      <w:proofErr w:type="spellEnd"/>
      <w:r w:rsidRPr="00467108">
        <w:rPr>
          <w:rFonts w:cstheme="minorHAnsi"/>
        </w:rPr>
        <w:t>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2.5. Monitoring jakości powietrza.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  <w:r w:rsidRPr="00467108">
        <w:rPr>
          <w:rFonts w:cstheme="minorHAnsi"/>
          <w:b/>
          <w:bCs/>
        </w:rPr>
        <w:t>3. Stan obecny systemu komunikacyjnego w jednostce samorządu terytorialnego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3.1. Struktura organizacyjna;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3.2. Transport publiczny i komunalny oraz transport prywatny,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3.2.1.Pojazdy o napędzie spalinowym,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 xml:space="preserve">3.2.2.Pojazdy napędzane gazem ziemnym lub innymi </w:t>
      </w:r>
      <w:proofErr w:type="spellStart"/>
      <w:r w:rsidRPr="00467108">
        <w:rPr>
          <w:rFonts w:cstheme="minorHAnsi"/>
        </w:rPr>
        <w:t>biopaliwami</w:t>
      </w:r>
      <w:proofErr w:type="spellEnd"/>
      <w:r w:rsidRPr="00467108">
        <w:rPr>
          <w:rFonts w:cstheme="minorHAnsi"/>
        </w:rPr>
        <w:t>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3.2.3.Pojazdy o napędzie elektrycznym,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3.2.4. Ogólnodostępna publiczna infrastruktura ładowania;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3.3. Parametry ilościowe i jakościowe istniejącego systemu transportu;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3.4. Istniejący system zarządzania;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3.5. Opis niedoborów jakościowych i ilościowych taboru i infrastruktury w stosunku do stanu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pożądanego;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3.6. Zakres inwestycji niezbędnych do zniwelowania niedoborów jakościowych i ilościowych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systemu, w tym inwestycji odtworzeniowych.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  <w:r w:rsidRPr="00467108">
        <w:rPr>
          <w:rFonts w:cstheme="minorHAnsi"/>
          <w:b/>
          <w:bCs/>
        </w:rPr>
        <w:t>4. Opis istniejącego systemu energetycznego jednostki samorządu terytorialnego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4.1. Ocena bezpieczeństwa energetycznego jednostki samorządu terytorialnego;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4.2. Wariantowa prognoza zapotrzebowania na energię elektryczną, gaz lub inne paliwa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alternatywne w okresie do 2025 r. w oparciu o program rozwoju gminy.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  <w:r w:rsidRPr="00467108">
        <w:rPr>
          <w:rFonts w:cstheme="minorHAnsi"/>
          <w:b/>
          <w:bCs/>
        </w:rPr>
        <w:t xml:space="preserve">5. Strategia rozwoju </w:t>
      </w:r>
      <w:proofErr w:type="spellStart"/>
      <w:r w:rsidRPr="00467108">
        <w:rPr>
          <w:rFonts w:cstheme="minorHAnsi"/>
          <w:b/>
          <w:bCs/>
        </w:rPr>
        <w:t>elektromobilności</w:t>
      </w:r>
      <w:proofErr w:type="spellEnd"/>
      <w:r w:rsidRPr="00467108">
        <w:rPr>
          <w:rFonts w:cstheme="minorHAnsi"/>
          <w:b/>
          <w:bCs/>
        </w:rPr>
        <w:t xml:space="preserve"> w jednostce samorządu terytorialnego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5.1. Podsumowanie i diagnoza stanu obecnego,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5.1.1.Zidentyfikowane problemy oraz potrzeby sektora komunikacyjnego;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 xml:space="preserve">5.2. </w:t>
      </w:r>
      <w:proofErr w:type="spellStart"/>
      <w:r w:rsidRPr="00467108">
        <w:rPr>
          <w:rFonts w:cstheme="minorHAnsi"/>
        </w:rPr>
        <w:t>Screening</w:t>
      </w:r>
      <w:proofErr w:type="spellEnd"/>
      <w:r w:rsidRPr="00467108">
        <w:rPr>
          <w:rFonts w:cstheme="minorHAnsi"/>
        </w:rPr>
        <w:t xml:space="preserve"> dokumentów strategicznych powiązanych, w szczególności, z planem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zagospodarowania przestrzennego, programem rozwoju gminy, planem transportu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publicznego, planem zaopatrzenia w energię eklektyczną i paliwa gazowe oraz inne paliwa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 xml:space="preserve">alternatywne oraz analizy kosztów i korzyści wynikającej z ustawy o </w:t>
      </w:r>
      <w:proofErr w:type="spellStart"/>
      <w:r w:rsidRPr="00467108">
        <w:rPr>
          <w:rFonts w:cstheme="minorHAnsi"/>
        </w:rPr>
        <w:t>Elektromobilności</w:t>
      </w:r>
      <w:proofErr w:type="spellEnd"/>
      <w:r w:rsidRPr="00467108">
        <w:rPr>
          <w:rFonts w:cstheme="minorHAnsi"/>
        </w:rPr>
        <w:t>, jak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 xml:space="preserve">również realizacji celów wynikających z Planów </w:t>
      </w:r>
      <w:proofErr w:type="spellStart"/>
      <w:r w:rsidRPr="00467108">
        <w:rPr>
          <w:rFonts w:cstheme="minorHAnsi"/>
        </w:rPr>
        <w:t>Elektromobilności</w:t>
      </w:r>
      <w:proofErr w:type="spellEnd"/>
      <w:r w:rsidRPr="00467108">
        <w:rPr>
          <w:rFonts w:cstheme="minorHAnsi"/>
        </w:rPr>
        <w:t>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5.3. Priorytety rozwojowe (cele strategiczne oraz operacyjne) w zakresie wdrożenia strategii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 xml:space="preserve">rozwoju </w:t>
      </w:r>
      <w:proofErr w:type="spellStart"/>
      <w:r w:rsidRPr="00467108">
        <w:rPr>
          <w:rFonts w:cstheme="minorHAnsi"/>
        </w:rPr>
        <w:t>elektromobilności</w:t>
      </w:r>
      <w:proofErr w:type="spellEnd"/>
      <w:r w:rsidRPr="00467108">
        <w:rPr>
          <w:rFonts w:cstheme="minorHAnsi"/>
        </w:rPr>
        <w:t>, w tym zintegrowanego systemu transportowego;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5.3.1.Adekwatnośc zaproponowanych działań do problemów oraz potrzeb (zgodnie z pkt.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5.1.1.).</w:t>
      </w:r>
    </w:p>
    <w:p w:rsidR="00F52A88" w:rsidRDefault="00F52A8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  <w:r w:rsidRPr="00467108">
        <w:rPr>
          <w:rFonts w:cstheme="minorHAnsi"/>
          <w:b/>
          <w:bCs/>
        </w:rPr>
        <w:t>6. Plan wdro</w:t>
      </w:r>
      <w:r w:rsidRPr="00467108">
        <w:rPr>
          <w:rFonts w:cstheme="minorHAnsi"/>
        </w:rPr>
        <w:t>ż</w:t>
      </w:r>
      <w:r w:rsidRPr="00467108">
        <w:rPr>
          <w:rFonts w:cstheme="minorHAnsi"/>
          <w:b/>
          <w:bCs/>
        </w:rPr>
        <w:t xml:space="preserve">enia </w:t>
      </w:r>
      <w:proofErr w:type="spellStart"/>
      <w:r w:rsidRPr="00467108">
        <w:rPr>
          <w:rFonts w:cstheme="minorHAnsi"/>
          <w:b/>
          <w:bCs/>
        </w:rPr>
        <w:t>elektromobilności</w:t>
      </w:r>
      <w:proofErr w:type="spellEnd"/>
      <w:r w:rsidRPr="00467108">
        <w:rPr>
          <w:rFonts w:cstheme="minorHAnsi"/>
          <w:b/>
          <w:bCs/>
        </w:rPr>
        <w:t xml:space="preserve"> w jednostce samorządu terytorialnego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lastRenderedPageBreak/>
        <w:t>6.1. Zestawienie i harmonogram niezbędnych działań, w tym instytucjonalnych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 xml:space="preserve">i administracyjnych, w celu wdrożenia strategii rozwoju </w:t>
      </w:r>
      <w:proofErr w:type="spellStart"/>
      <w:r w:rsidRPr="00467108">
        <w:rPr>
          <w:rFonts w:cstheme="minorHAnsi"/>
        </w:rPr>
        <w:t>elektromobilności</w:t>
      </w:r>
      <w:proofErr w:type="spellEnd"/>
      <w:r w:rsidRPr="00467108">
        <w:rPr>
          <w:rFonts w:cstheme="minorHAnsi"/>
        </w:rPr>
        <w:t>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 xml:space="preserve">6.1.1. Zakres i metodyka analizy wybranej strategii rozwoju </w:t>
      </w:r>
      <w:proofErr w:type="spellStart"/>
      <w:r w:rsidRPr="00467108">
        <w:rPr>
          <w:rFonts w:cstheme="minorHAnsi"/>
        </w:rPr>
        <w:t>elektromobilności</w:t>
      </w:r>
      <w:proofErr w:type="spellEnd"/>
      <w:r w:rsidRPr="00467108">
        <w:rPr>
          <w:rFonts w:cstheme="minorHAnsi"/>
        </w:rPr>
        <w:t>, w tym rodzaj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napędu pojazdów (elektryczne, wodorowe, gazowe, paliwa alternatywne)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oraz zastąpienie pojazdów spalinowych,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6.1.2. Opis i charakterystyka wybranej technologii ładowania i doboru optymalnych pojazdów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z uwzględnieniem pojemności baterii i możliwości przewozowych,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6.1.3. Lokalizacja i wybór linii autobusowych transportu publicznego i punktów ładowania,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6.1.4. Dostosowanie zarówno taboru jak i rozmieszczenia linii autobusowych do potrzeb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mieszkańców, w tym osób niepełnosprawnych,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6.1.5. Lokalizacja stacji i punktów ładowania pozostałych pojazdów, w tym komunalnych;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6.1.6. Harmonogram niezbędnych inwestycji w celu wdrożenia wybranej strategii rozwoju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proofErr w:type="spellStart"/>
      <w:r w:rsidRPr="00467108">
        <w:rPr>
          <w:rFonts w:cstheme="minorHAnsi"/>
        </w:rPr>
        <w:t>elektromobilności</w:t>
      </w:r>
      <w:proofErr w:type="spellEnd"/>
      <w:r w:rsidRPr="00467108">
        <w:rPr>
          <w:rFonts w:cstheme="minorHAnsi"/>
        </w:rPr>
        <w:t>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6.1.7. Struktura i schemat organizacyjny wdrażania wybranej strategii,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6.1.8. Analiza SWOT;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 xml:space="preserve">6.2. Udział mieszkańców w konsultacji wybranej strategii rozwoju </w:t>
      </w:r>
      <w:proofErr w:type="spellStart"/>
      <w:r w:rsidRPr="00467108">
        <w:rPr>
          <w:rFonts w:cstheme="minorHAnsi"/>
        </w:rPr>
        <w:t>elektromobilności</w:t>
      </w:r>
      <w:proofErr w:type="spellEnd"/>
      <w:r w:rsidRPr="00467108">
        <w:rPr>
          <w:rFonts w:cstheme="minorHAnsi"/>
        </w:rPr>
        <w:t>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6.3. Planowane działania informacyjno-promocyjne wybranej strategii;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6.4. Źródła finansowania;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6.5. Analiza oddziaływania na środowisko, z uwzględnieniem potrzeb dotyczących łagodzenia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zmian klimatu oraz odporności na klęski żywiołowe;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6.6. Monitoring wdrażania Strategii.</w:t>
      </w:r>
    </w:p>
    <w:p w:rsid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  <w:r w:rsidRPr="00467108">
        <w:rPr>
          <w:rFonts w:cstheme="minorHAnsi"/>
          <w:b/>
          <w:bCs/>
        </w:rPr>
        <w:t>Przykładowe elementy Smart City w zakresie transportu, które mogą być ujęte w strategii rozwoju</w:t>
      </w:r>
    </w:p>
    <w:p w:rsid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  <w:proofErr w:type="spellStart"/>
      <w:r w:rsidRPr="00467108">
        <w:rPr>
          <w:rFonts w:cstheme="minorHAnsi"/>
          <w:b/>
          <w:bCs/>
        </w:rPr>
        <w:t>elektromobilnoś</w:t>
      </w:r>
      <w:r>
        <w:rPr>
          <w:rFonts w:cstheme="minorHAnsi"/>
          <w:b/>
          <w:bCs/>
        </w:rPr>
        <w:t>ci</w:t>
      </w:r>
      <w:proofErr w:type="spellEnd"/>
      <w:r w:rsidRPr="00467108">
        <w:rPr>
          <w:rFonts w:cstheme="minorHAnsi"/>
          <w:b/>
          <w:bCs/>
        </w:rPr>
        <w:t>: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b/>
          <w:bCs/>
        </w:rPr>
      </w:pPr>
    </w:p>
    <w:p w:rsidR="00467108" w:rsidRPr="00467108" w:rsidRDefault="00467108" w:rsidP="004671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Inteligentne systemy transportowe, centralne gromadzenie informacji o przepływach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ruchu, system zliczania potoków pasażerskich, sterowanie sygnalizacją świetlną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i przepływami uzależnione od aktualnej sytuacji drogowej, systemy wystawiania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priorytetów na skrzyżowaniach dla pojazdów komunikacji miejskiej (np. system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automatycznie dostosowuje priorytetowo zielone światło dla pojazdów komunikacji</w:t>
      </w:r>
    </w:p>
    <w:p w:rsid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miejskiej);</w:t>
      </w:r>
    </w:p>
    <w:p w:rsidR="00467108" w:rsidRPr="00467108" w:rsidRDefault="00467108" w:rsidP="004671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Zarządzanie komunikacją miejską, umożliwiające monitorowanie taboru, efektywna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informacja pasażerska (tablice/aplikacje, pokazujące bieżące natężenie ruchu, ile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spóźniony jest tramwaj, autobus, jakie są utrudnienia w ruchu, rozkład jazdy w czasie</w:t>
      </w:r>
    </w:p>
    <w:p w:rsid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rzeczywistym);</w:t>
      </w:r>
    </w:p>
    <w:p w:rsidR="00467108" w:rsidRPr="00467108" w:rsidRDefault="00467108" w:rsidP="004671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Zarządzanie miejscami parkingowymi, informacja, prognozowanie, naprowadzanie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na wolne miejsca parkingowe, monitorowanie przekroczenia ustalonego czasu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parkowania, rezerwacja miejsc;</w:t>
      </w:r>
    </w:p>
    <w:p w:rsidR="00467108" w:rsidRPr="00467108" w:rsidRDefault="00467108" w:rsidP="004671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Wypożyczalnie pojazdów elektrycznych/</w:t>
      </w:r>
      <w:proofErr w:type="spellStart"/>
      <w:r w:rsidRPr="00467108">
        <w:rPr>
          <w:rFonts w:cstheme="minorHAnsi"/>
        </w:rPr>
        <w:t>car-sharing</w:t>
      </w:r>
      <w:proofErr w:type="spellEnd"/>
      <w:r w:rsidRPr="00467108">
        <w:rPr>
          <w:rFonts w:cstheme="minorHAnsi"/>
        </w:rPr>
        <w:t>/</w:t>
      </w:r>
      <w:proofErr w:type="spellStart"/>
      <w:r w:rsidRPr="00467108">
        <w:rPr>
          <w:rFonts w:cstheme="minorHAnsi"/>
        </w:rPr>
        <w:t>car-pooling</w:t>
      </w:r>
      <w:proofErr w:type="spellEnd"/>
      <w:r w:rsidRPr="00467108">
        <w:rPr>
          <w:rFonts w:cstheme="minorHAnsi"/>
        </w:rPr>
        <w:t xml:space="preserve"> z zapewnieniem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dodatkowych przywilejów, np. możliwość korzystania z bus-pasów, wyznaczone bezpłatne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miejsca parkingowe, uprawnienia do poruszania się po niektórych ulicach wyłączonych z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ruchu kołowego;</w:t>
      </w:r>
    </w:p>
    <w:p w:rsidR="00467108" w:rsidRPr="00467108" w:rsidRDefault="00467108" w:rsidP="004671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System sprzedaży biletów komunikacji zbiorowej (np. bilety jako kody QR, płatności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 xml:space="preserve">urządzeniami mobilnymi np. telefon, opaski z </w:t>
      </w:r>
      <w:proofErr w:type="spellStart"/>
      <w:r w:rsidRPr="00467108">
        <w:rPr>
          <w:rFonts w:cstheme="minorHAnsi"/>
        </w:rPr>
        <w:t>beaconem</w:t>
      </w:r>
      <w:proofErr w:type="spellEnd"/>
      <w:r w:rsidRPr="00467108">
        <w:rPr>
          <w:rFonts w:cstheme="minorHAnsi"/>
        </w:rPr>
        <w:t>, opłaty za przejazd pobierane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automatycznie);</w:t>
      </w:r>
    </w:p>
    <w:p w:rsidR="00467108" w:rsidRPr="00467108" w:rsidRDefault="00467108" w:rsidP="004671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System pobierania opłat za parkowanie (np. automatyczne rozpoznanie klienta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lastRenderedPageBreak/>
        <w:t>w strefie z abonamentem i bez, identyfikacja stref poprzez system, płatności poprzez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operatorów komórkowych, automatyczne płatności za parkowanie);</w:t>
      </w:r>
    </w:p>
    <w:p w:rsidR="00467108" w:rsidRPr="00467108" w:rsidRDefault="00467108" w:rsidP="004671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Węzły i parkingi przesiadkowe;</w:t>
      </w:r>
    </w:p>
    <w:p w:rsidR="00467108" w:rsidRPr="00467108" w:rsidRDefault="00467108" w:rsidP="004671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System rowerów miejskich, zintegrowany system ścieżek rowerowych, parkingi</w:t>
      </w:r>
    </w:p>
    <w:p w:rsidR="00467108" w:rsidRPr="00467108" w:rsidRDefault="00467108" w:rsidP="00467108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cstheme="minorHAnsi"/>
        </w:rPr>
      </w:pPr>
      <w:r w:rsidRPr="00467108">
        <w:rPr>
          <w:rFonts w:cstheme="minorHAnsi"/>
        </w:rPr>
        <w:t>rowerowe, ładowarki do rowerów elektrycznych;</w:t>
      </w:r>
    </w:p>
    <w:p w:rsidR="00CE5442" w:rsidRPr="00467108" w:rsidRDefault="00467108" w:rsidP="00467108">
      <w:pPr>
        <w:pStyle w:val="Akapitzlist"/>
        <w:numPr>
          <w:ilvl w:val="0"/>
          <w:numId w:val="2"/>
        </w:numPr>
        <w:spacing w:after="0" w:line="240" w:lineRule="auto"/>
        <w:ind w:right="57"/>
        <w:jc w:val="both"/>
        <w:rPr>
          <w:rFonts w:cstheme="minorHAnsi"/>
        </w:rPr>
      </w:pPr>
      <w:r w:rsidRPr="00467108">
        <w:rPr>
          <w:rFonts w:cstheme="minorHAnsi"/>
        </w:rPr>
        <w:t>Pojazdy autonomiczne.</w:t>
      </w:r>
    </w:p>
    <w:sectPr w:rsidR="00CE5442" w:rsidRPr="00467108" w:rsidSect="00CE5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88" w:rsidRDefault="00F52A88" w:rsidP="00F52A88">
      <w:pPr>
        <w:spacing w:after="0" w:line="240" w:lineRule="auto"/>
      </w:pPr>
      <w:r>
        <w:separator/>
      </w:r>
    </w:p>
  </w:endnote>
  <w:endnote w:type="continuationSeparator" w:id="0">
    <w:p w:rsidR="00F52A88" w:rsidRDefault="00F52A88" w:rsidP="00F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88" w:rsidRDefault="00F52A88" w:rsidP="00F52A88">
      <w:pPr>
        <w:spacing w:after="0" w:line="240" w:lineRule="auto"/>
      </w:pPr>
      <w:r>
        <w:separator/>
      </w:r>
    </w:p>
  </w:footnote>
  <w:footnote w:type="continuationSeparator" w:id="0">
    <w:p w:rsidR="00F52A88" w:rsidRDefault="00F52A88" w:rsidP="00F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88" w:rsidRDefault="00F52A88" w:rsidP="00F52A8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14498" cy="1145004"/>
          <wp:effectExtent l="19050" t="0" r="0" b="0"/>
          <wp:docPr id="1" name="Obraz 1" descr="http://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33" cy="114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2A88" w:rsidRDefault="00F52A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0E82"/>
    <w:multiLevelType w:val="hybridMultilevel"/>
    <w:tmpl w:val="9238E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55DC3"/>
    <w:multiLevelType w:val="hybridMultilevel"/>
    <w:tmpl w:val="07E2A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108"/>
    <w:rsid w:val="000776A3"/>
    <w:rsid w:val="000B06BD"/>
    <w:rsid w:val="00385132"/>
    <w:rsid w:val="00467108"/>
    <w:rsid w:val="006A5987"/>
    <w:rsid w:val="006C7BC9"/>
    <w:rsid w:val="008F7441"/>
    <w:rsid w:val="00BA66BD"/>
    <w:rsid w:val="00CE5442"/>
    <w:rsid w:val="00E27A45"/>
    <w:rsid w:val="00F5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1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A88"/>
  </w:style>
  <w:style w:type="paragraph" w:styleId="Stopka">
    <w:name w:val="footer"/>
    <w:basedOn w:val="Normalny"/>
    <w:link w:val="StopkaZnak"/>
    <w:uiPriority w:val="99"/>
    <w:semiHidden/>
    <w:unhideWhenUsed/>
    <w:rsid w:val="00F5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2A88"/>
  </w:style>
  <w:style w:type="paragraph" w:styleId="Tekstdymka">
    <w:name w:val="Balloon Text"/>
    <w:basedOn w:val="Normalny"/>
    <w:link w:val="TekstdymkaZnak"/>
    <w:uiPriority w:val="99"/>
    <w:semiHidden/>
    <w:unhideWhenUsed/>
    <w:rsid w:val="00F5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836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2020-02-24T08:00:00Z</dcterms:created>
  <dcterms:modified xsi:type="dcterms:W3CDTF">2020-02-24T12:27:00Z</dcterms:modified>
</cp:coreProperties>
</file>