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B" w:rsidRPr="009A721B" w:rsidRDefault="009A721B" w:rsidP="009A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A721B">
        <w:rPr>
          <w:rFonts w:ascii="Times New Roman" w:eastAsia="Calibri" w:hAnsi="Times New Roman" w:cs="Times New Roman"/>
          <w:sz w:val="20"/>
          <w:szCs w:val="20"/>
        </w:rPr>
        <w:t>Z</w:t>
      </w:r>
      <w:r>
        <w:rPr>
          <w:rFonts w:ascii="Times New Roman" w:eastAsia="Calibri" w:hAnsi="Times New Roman" w:cs="Times New Roman"/>
          <w:sz w:val="20"/>
          <w:szCs w:val="20"/>
        </w:rPr>
        <w:t>ałącznik nr 7 do SIWZ</w:t>
      </w: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Pr="00A41750" w:rsidRDefault="009A721B" w:rsidP="009A721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A41750">
        <w:rPr>
          <w:rFonts w:ascii="Times New Roman" w:hAnsi="Times New Roman" w:cs="Times New Roman"/>
          <w:sz w:val="24"/>
          <w:szCs w:val="24"/>
        </w:rPr>
        <w:t>Wykaz dostaw tablic rejestracyjnych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 w:rsidRPr="009A721B">
        <w:rPr>
          <w:rFonts w:ascii="Times New Roman" w:hAnsi="Times New Roman" w:cs="Times New Roman"/>
          <w:b w:val="0"/>
          <w:sz w:val="20"/>
        </w:rPr>
        <w:t xml:space="preserve">Zgodnie z treścią rozporządzenia prezesa rady ministrów 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z dnia 19 lutego 2013 r., </w:t>
      </w:r>
      <w:r w:rsidRPr="009A721B">
        <w:rPr>
          <w:rFonts w:ascii="Times New Roman" w:eastAsia="Times New Roman" w:hAnsi="Times New Roman" w:cs="Times New Roman"/>
          <w:b w:val="0"/>
          <w:bCs/>
          <w:sz w:val="20"/>
          <w:lang w:eastAsia="pl-PL"/>
        </w:rPr>
        <w:t>w sprawie rodzajów dokumentów, jakich może żądać zamawiający od wykonawcy, oraz form, w jakich te dokumenty mogą być składane, oraz n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a podstawie art. 25 ust. 2 ustawy z dnia 29 stycznia 2004 r. – </w:t>
      </w: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Prawo zamówień publicznych (</w:t>
      </w:r>
      <w:r>
        <w:rPr>
          <w:rFonts w:ascii="Times New Roman" w:hAnsi="Times New Roman" w:cs="Times New Roman"/>
          <w:b w:val="0"/>
          <w:sz w:val="20"/>
        </w:rPr>
        <w:t>t.j. </w:t>
      </w:r>
      <w:r w:rsidRPr="009A721B">
        <w:rPr>
          <w:rFonts w:ascii="Times New Roman" w:hAnsi="Times New Roman" w:cs="Times New Roman"/>
          <w:b w:val="0"/>
          <w:sz w:val="20"/>
        </w:rPr>
        <w:t>Dz. U. z 2013 r. poz. 907, późn. zmianami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), w celu oceny spełniania przez wykonawcę warunków postępowania przetargowego na dostawy tablic rejestracyjnych pojazdów przedstawiam wykaz dostaw </w:t>
      </w: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tablic rejestracyjnych pojazdów 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wraz </w:t>
      </w:r>
      <w:r w:rsidRPr="00A41750">
        <w:rPr>
          <w:rFonts w:ascii="Times New Roman" w:eastAsia="Times New Roman" w:hAnsi="Times New Roman" w:cs="Times New Roman"/>
          <w:b w:val="0"/>
          <w:sz w:val="20"/>
          <w:u w:val="single"/>
          <w:lang w:eastAsia="pl-PL"/>
        </w:rPr>
        <w:t>z podaniem ich wartości, przedmiotu, dat wykonania i podmiotów, na rzecz których dostawy</w:t>
      </w:r>
      <w:r w:rsidR="00A41750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>zostały wykonane, oraz załączeniem</w:t>
      </w: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Pr="009A721B">
        <w:rPr>
          <w:rFonts w:ascii="Times New Roman" w:eastAsia="Times New Roman" w:hAnsi="Times New Roman" w:cs="Times New Roman"/>
          <w:b w:val="0"/>
          <w:sz w:val="20"/>
          <w:lang w:eastAsia="pl-PL"/>
        </w:rPr>
        <w:t>dowodów, czy zostały wykonane lub są wykonywane należycie, spełniających warunek „doświadczenie” oraz poza ceną, uzyskania 5 % kryterium przetargowego: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1. ………………………..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2. ………………………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Podpis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 w:rsidRPr="009A721B">
        <w:rPr>
          <w:rFonts w:ascii="Times New Roman" w:hAnsi="Times New Roman" w:cs="Times New Roman"/>
          <w:i/>
          <w:sz w:val="20"/>
          <w:szCs w:val="20"/>
        </w:rPr>
        <w:t>(osoba lub osoby upoważnione do podpisywania w imieniu wykonawcy)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Data: …………………………………………</w:t>
      </w:r>
    </w:p>
    <w:sectPr w:rsidR="009A721B" w:rsidRPr="009A721B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57B21ED2"/>
    <w:multiLevelType w:val="hybridMultilevel"/>
    <w:tmpl w:val="19B0C588"/>
    <w:lvl w:ilvl="0" w:tplc="009A703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A721B"/>
    <w:rsid w:val="000B69E3"/>
    <w:rsid w:val="00957B4A"/>
    <w:rsid w:val="009A721B"/>
    <w:rsid w:val="00A41750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1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</cp:revision>
  <cp:lastPrinted>2015-03-04T10:31:00Z</cp:lastPrinted>
  <dcterms:created xsi:type="dcterms:W3CDTF">2015-03-04T10:12:00Z</dcterms:created>
  <dcterms:modified xsi:type="dcterms:W3CDTF">2015-03-04T10:32:00Z</dcterms:modified>
</cp:coreProperties>
</file>